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3" w:rsidRDefault="004960E3" w:rsidP="00B5707B">
      <w:pPr>
        <w:rPr>
          <w:b/>
          <w:color w:val="7030A0"/>
          <w:sz w:val="40"/>
        </w:rPr>
      </w:pPr>
      <w:r w:rsidRPr="004960E3">
        <w:rPr>
          <w:b/>
          <w:color w:val="7030A0"/>
          <w:sz w:val="40"/>
        </w:rPr>
        <w:t xml:space="preserve">Sending </w:t>
      </w:r>
      <w:r w:rsidR="000D766C">
        <w:rPr>
          <w:b/>
          <w:color w:val="7030A0"/>
          <w:sz w:val="40"/>
        </w:rPr>
        <w:t>Thank You Emails to Sponsors</w:t>
      </w:r>
      <w:r w:rsidRPr="004960E3">
        <w:rPr>
          <w:b/>
          <w:color w:val="7030A0"/>
          <w:sz w:val="40"/>
        </w:rPr>
        <w:t xml:space="preserve"> </w:t>
      </w:r>
    </w:p>
    <w:p w:rsidR="00B5707B" w:rsidRPr="004960E3" w:rsidRDefault="004960E3" w:rsidP="00B5707B">
      <w:pPr>
        <w:rPr>
          <w:b/>
          <w:color w:val="7030A0"/>
          <w:sz w:val="40"/>
        </w:rPr>
      </w:pPr>
      <w:r w:rsidRPr="004960E3">
        <w:rPr>
          <w:b/>
          <w:color w:val="7030A0"/>
          <w:sz w:val="32"/>
        </w:rPr>
        <w:t>You can send</w:t>
      </w:r>
      <w:r w:rsidR="00FE6E83">
        <w:rPr>
          <w:b/>
          <w:color w:val="7030A0"/>
          <w:sz w:val="32"/>
        </w:rPr>
        <w:t xml:space="preserve"> a Thank you </w:t>
      </w:r>
      <w:r w:rsidR="000D766C">
        <w:rPr>
          <w:b/>
          <w:color w:val="7030A0"/>
          <w:sz w:val="32"/>
        </w:rPr>
        <w:t>email to your sponsors</w:t>
      </w:r>
      <w:r w:rsidRPr="004960E3">
        <w:rPr>
          <w:b/>
          <w:color w:val="7030A0"/>
          <w:sz w:val="32"/>
        </w:rPr>
        <w:t xml:space="preserve"> right from your walker page! Just follow these steps:</w:t>
      </w:r>
    </w:p>
    <w:p w:rsidR="000D766C" w:rsidRPr="000D766C" w:rsidRDefault="000D766C" w:rsidP="000D766C">
      <w:pPr>
        <w:pStyle w:val="ListParagraph"/>
        <w:numPr>
          <w:ilvl w:val="0"/>
          <w:numId w:val="5"/>
        </w:numPr>
        <w:rPr>
          <w:b/>
          <w:sz w:val="32"/>
        </w:rPr>
      </w:pPr>
      <w:r w:rsidRPr="000D766C">
        <w:rPr>
          <w:b/>
          <w:sz w:val="32"/>
        </w:rPr>
        <w:t>Make sure that automatic email is enabled on your profile settings. To do that, click the yellow “</w:t>
      </w:r>
      <w:r w:rsidR="00FE6E83">
        <w:rPr>
          <w:b/>
          <w:sz w:val="32"/>
        </w:rPr>
        <w:t>Edit Profile</w:t>
      </w:r>
      <w:r w:rsidR="000D1D84">
        <w:rPr>
          <w:b/>
          <w:sz w:val="32"/>
        </w:rPr>
        <w:t xml:space="preserve"> and Social Sharing</w:t>
      </w:r>
      <w:r w:rsidRPr="000D766C">
        <w:rPr>
          <w:b/>
          <w:sz w:val="32"/>
        </w:rPr>
        <w:t>” button just under your profile picture. It looks like this:</w:t>
      </w:r>
    </w:p>
    <w:p w:rsidR="00DB36C8" w:rsidRDefault="00DB36C8" w:rsidP="000D766C">
      <w:pPr>
        <w:pStyle w:val="ListParagraph"/>
        <w:rPr>
          <w:b/>
          <w:sz w:val="28"/>
        </w:rPr>
      </w:pPr>
      <w:r w:rsidRPr="000D766C">
        <w:rPr>
          <w:b/>
          <w:sz w:val="28"/>
        </w:rPr>
        <w:t xml:space="preserve"> </w:t>
      </w:r>
      <w:r w:rsidR="000D1D84">
        <w:rPr>
          <w:noProof/>
        </w:rPr>
        <w:drawing>
          <wp:inline distT="0" distB="0" distL="0" distR="0">
            <wp:extent cx="5943600" cy="2818870"/>
            <wp:effectExtent l="0" t="0" r="0" b="635"/>
            <wp:docPr id="3" name="Picture 3" descr="C:\Users\Events Coordinator\AppData\Local\Microsoft\Windows\INetCache\Content.Word\WFL 17 Edit Profile and Social Sharing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nts Coordinator\AppData\Local\Microsoft\Windows\INetCache\Content.Word\WFL 17 Edit Profile and Social Sharing But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6C" w:rsidRDefault="000D766C" w:rsidP="000D766C">
      <w:pPr>
        <w:ind w:left="360"/>
        <w:rPr>
          <w:b/>
          <w:sz w:val="28"/>
        </w:rPr>
      </w:pPr>
    </w:p>
    <w:p w:rsidR="000D766C" w:rsidRDefault="000D766C" w:rsidP="000D766C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0D766C">
        <w:rPr>
          <w:b/>
          <w:sz w:val="32"/>
          <w:szCs w:val="32"/>
        </w:rPr>
        <w:t xml:space="preserve">A window will pop up that allows you to adjust your email and social sharing. </w:t>
      </w:r>
      <w:r>
        <w:rPr>
          <w:b/>
          <w:sz w:val="32"/>
          <w:szCs w:val="32"/>
        </w:rPr>
        <w:t>Scroll down until you see “Enable Email Sharing”:</w:t>
      </w:r>
    </w:p>
    <w:p w:rsidR="000D766C" w:rsidRDefault="000D766C" w:rsidP="000D766C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4638675" cy="2076450"/>
            <wp:effectExtent l="0" t="0" r="9525" b="0"/>
            <wp:docPr id="5" name="Picture 5" descr="Z:\Walk For LIFE All years\Walkers\Walker Workshop\Walker Tools- Website\Send TY To Sponsors\Email Sha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Walk For LIFE All years\Walkers\Walker Workshop\Walker Tools- Website\Send TY To Sponsors\Email Shar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6C" w:rsidRDefault="000D766C" w:rsidP="000D766C">
      <w:pPr>
        <w:pStyle w:val="ListParagraph"/>
        <w:rPr>
          <w:b/>
          <w:sz w:val="32"/>
          <w:szCs w:val="32"/>
        </w:rPr>
      </w:pPr>
    </w:p>
    <w:p w:rsidR="000D766C" w:rsidRDefault="000D766C" w:rsidP="000D766C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Make sure that the switch icon is turned to “ON”. (Pictured above) If it’s “OFF”, simply click the word “OFF” to turn it to  “ON”. </w:t>
      </w:r>
    </w:p>
    <w:p w:rsidR="000D766C" w:rsidRPr="002869F6" w:rsidRDefault="000D766C" w:rsidP="002869F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2869F6">
        <w:rPr>
          <w:b/>
          <w:sz w:val="32"/>
          <w:szCs w:val="32"/>
        </w:rPr>
        <w:lastRenderedPageBreak/>
        <w:t xml:space="preserve">After turning the setting to “ON”, make sure that the “Email my sponsors when I post new updates is turned to “ON”. </w:t>
      </w:r>
      <w:r w:rsidR="002869F6" w:rsidRPr="002869F6">
        <w:rPr>
          <w:b/>
          <w:sz w:val="32"/>
          <w:szCs w:val="32"/>
        </w:rPr>
        <w:t xml:space="preserve"> If it’s “OFF”, simply click the word “OFF” to turn it to  “ON”. </w:t>
      </w:r>
    </w:p>
    <w:p w:rsidR="002869F6" w:rsidRDefault="002869F6" w:rsidP="002869F6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533900" cy="1905000"/>
            <wp:effectExtent l="0" t="0" r="0" b="0"/>
            <wp:docPr id="1" name="Picture 1" descr="Z:\Walk For LIFE All years\Walkers\Walker Workshop\Walker Tools- Website\Send TY To Sponsors\Updates 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alk For LIFE All years\Walkers\Walker Workshop\Walker Tools- Website\Send TY To Sponsors\Updates 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F6" w:rsidRDefault="002869F6" w:rsidP="002869F6">
      <w:pPr>
        <w:pStyle w:val="ListParagraph"/>
        <w:rPr>
          <w:b/>
          <w:sz w:val="32"/>
          <w:szCs w:val="32"/>
        </w:rPr>
      </w:pPr>
    </w:p>
    <w:p w:rsidR="002869F6" w:rsidRDefault="00FE6E83" w:rsidP="002869F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 save your changes, click “Save</w:t>
      </w:r>
      <w:r w:rsidR="002869F6">
        <w:rPr>
          <w:b/>
          <w:sz w:val="32"/>
          <w:szCs w:val="32"/>
        </w:rPr>
        <w:t xml:space="preserve"> and Return”. </w:t>
      </w:r>
    </w:p>
    <w:p w:rsidR="002869F6" w:rsidRDefault="00FE6E83" w:rsidP="002869F6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281267" cy="3695700"/>
            <wp:effectExtent l="0" t="0" r="5080" b="0"/>
            <wp:docPr id="10" name="Picture 10" descr="\\10.1.1.1\shared\Walk For LIFE All years\Walkers\Walker Workshop\Walker Tools- Website\Send TY To Sponsors\WFL 16\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1.1\shared\Walk For LIFE All years\Walkers\Walker Workshop\Walker Tools- Website\Send TY To Sponsors\WFL 16\Sa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86" cy="369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B6" w:rsidRDefault="000C28B6" w:rsidP="002869F6">
      <w:pPr>
        <w:pStyle w:val="ListParagraph"/>
        <w:rPr>
          <w:b/>
          <w:sz w:val="32"/>
          <w:szCs w:val="32"/>
        </w:rPr>
      </w:pPr>
    </w:p>
    <w:p w:rsidR="000C28B6" w:rsidRDefault="00FE6E83" w:rsidP="000C28B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 will be taken back to your walker page. From there</w:t>
      </w:r>
      <w:r w:rsidR="000C28B6">
        <w:rPr>
          <w:b/>
          <w:sz w:val="32"/>
          <w:szCs w:val="32"/>
        </w:rPr>
        <w:t>, click the “Updates” tab:</w:t>
      </w:r>
    </w:p>
    <w:p w:rsidR="000C28B6" w:rsidRDefault="000C28B6" w:rsidP="000C28B6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876800" cy="1917087"/>
            <wp:effectExtent l="0" t="0" r="0" b="6985"/>
            <wp:docPr id="4" name="Picture 4" descr="Z:\Walk For LIFE All years\Walkers\Walker Workshop\Walker Tools- Website\Send TY To Sponsors\Updates 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Walk For LIFE All years\Walkers\Walker Workshop\Walker Tools- Website\Send TY To Sponsors\Updates Ta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1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E0" w:rsidRDefault="008F0CE0" w:rsidP="008F0CE0">
      <w:pPr>
        <w:ind w:left="360"/>
        <w:rPr>
          <w:b/>
          <w:sz w:val="32"/>
          <w:szCs w:val="32"/>
        </w:rPr>
      </w:pPr>
    </w:p>
    <w:p w:rsidR="008F0CE0" w:rsidRPr="008F0CE0" w:rsidRDefault="008F0CE0" w:rsidP="008F0CE0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8F0CE0">
        <w:rPr>
          <w:b/>
          <w:sz w:val="32"/>
          <w:szCs w:val="32"/>
        </w:rPr>
        <w:t>Then click “</w:t>
      </w:r>
      <w:r w:rsidR="00FE6E83">
        <w:rPr>
          <w:b/>
          <w:sz w:val="32"/>
          <w:szCs w:val="32"/>
        </w:rPr>
        <w:t>Post</w:t>
      </w:r>
      <w:r w:rsidRPr="008F0CE0">
        <w:rPr>
          <w:b/>
          <w:sz w:val="32"/>
          <w:szCs w:val="32"/>
        </w:rPr>
        <w:t xml:space="preserve"> New Update”: </w:t>
      </w:r>
    </w:p>
    <w:p w:rsidR="008F0CE0" w:rsidRDefault="00FE6E83" w:rsidP="008F0CE0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152900" cy="2149565"/>
            <wp:effectExtent l="0" t="0" r="0" b="3175"/>
            <wp:docPr id="11" name="Picture 11" descr="\\10.1.1.1\shared\Walk For LIFE All years\Walkers\Walker Workshop\Walker Tools- Website\Send TY To Sponsors\WFL 16\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.1.1\shared\Walk For LIFE All years\Walkers\Walker Workshop\Walker Tools- Website\Send TY To Sponsors\WFL 16\P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E0" w:rsidRDefault="008F0CE0" w:rsidP="008F0CE0">
      <w:pPr>
        <w:pStyle w:val="ListParagraph"/>
        <w:rPr>
          <w:b/>
          <w:sz w:val="32"/>
          <w:szCs w:val="32"/>
        </w:rPr>
      </w:pPr>
    </w:p>
    <w:p w:rsidR="008F0CE0" w:rsidRDefault="008F0CE0" w:rsidP="008F0CE0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Fill in a subject line and message.</w:t>
      </w:r>
    </w:p>
    <w:p w:rsidR="00B53A1F" w:rsidRDefault="00B53A1F" w:rsidP="00B53A1F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10244" cy="1857375"/>
            <wp:effectExtent l="0" t="0" r="0" b="0"/>
            <wp:docPr id="7" name="Picture 7" descr="Z:\Walk For LIFE All years\Walkers\Walker Workshop\Walker Tools- Website\Send TY To Sponsors\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alk For LIFE All years\Walkers\Walker Workshop\Walker Tools- Website\Send TY To Sponsors\Mess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4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E0" w:rsidRDefault="008F0CE0" w:rsidP="008F0CE0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Click “Save and Publish”. </w:t>
      </w:r>
    </w:p>
    <w:p w:rsidR="00B53A1F" w:rsidRDefault="00B53A1F" w:rsidP="00B53A1F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734602" cy="1828800"/>
            <wp:effectExtent l="0" t="0" r="0" b="0"/>
            <wp:docPr id="8" name="Picture 8" descr="Z:\Walk For LIFE All years\Walkers\Walker Workshop\Walker Tools- Website\Send TY To Sponsors\Pub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alk For LIFE All years\Walkers\Walker Workshop\Walker Tools- Website\Send TY To Sponsors\Publis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60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E0" w:rsidRDefault="008F0CE0" w:rsidP="008F0CE0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B53A1F">
        <w:rPr>
          <w:b/>
          <w:sz w:val="32"/>
          <w:szCs w:val="32"/>
        </w:rPr>
        <w:t xml:space="preserve">Your “Thank You” Update will automatically be sent to all your sponsors that provided an email address! </w:t>
      </w:r>
    </w:p>
    <w:p w:rsidR="008F0CE0" w:rsidRPr="008F0CE0" w:rsidRDefault="00605299" w:rsidP="0060529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Thank you for your participation in this year’s</w:t>
      </w:r>
      <w:r w:rsidR="000D1D84">
        <w:rPr>
          <w:b/>
          <w:sz w:val="32"/>
          <w:szCs w:val="32"/>
        </w:rPr>
        <w:t xml:space="preserve"> </w:t>
      </w:r>
      <w:bookmarkStart w:id="0" w:name="_GoBack"/>
      <w:bookmarkEnd w:id="0"/>
      <w:r w:rsidR="000D1D84">
        <w:rPr>
          <w:b/>
          <w:sz w:val="32"/>
          <w:szCs w:val="32"/>
        </w:rPr>
        <w:t>Steps</w:t>
      </w:r>
      <w:r>
        <w:rPr>
          <w:b/>
          <w:sz w:val="32"/>
          <w:szCs w:val="32"/>
        </w:rPr>
        <w:t xml:space="preserve"> for Life!</w:t>
      </w:r>
      <w:r w:rsidRPr="008F0CE0">
        <w:rPr>
          <w:b/>
          <w:sz w:val="32"/>
          <w:szCs w:val="32"/>
        </w:rPr>
        <w:t xml:space="preserve"> </w:t>
      </w:r>
    </w:p>
    <w:sectPr w:rsidR="008F0CE0" w:rsidRPr="008F0CE0" w:rsidSect="000D1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1"/>
    <w:multiLevelType w:val="hybridMultilevel"/>
    <w:tmpl w:val="0A5013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D7467"/>
    <w:multiLevelType w:val="hybridMultilevel"/>
    <w:tmpl w:val="C6C4D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58A2"/>
    <w:multiLevelType w:val="hybridMultilevel"/>
    <w:tmpl w:val="55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26DDA"/>
    <w:multiLevelType w:val="hybridMultilevel"/>
    <w:tmpl w:val="E38648BC"/>
    <w:lvl w:ilvl="0" w:tplc="DAAECB46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05863"/>
    <w:multiLevelType w:val="hybridMultilevel"/>
    <w:tmpl w:val="27ECCC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7B"/>
    <w:rsid w:val="000C28B6"/>
    <w:rsid w:val="000D1D84"/>
    <w:rsid w:val="000D766C"/>
    <w:rsid w:val="000F45BE"/>
    <w:rsid w:val="001E0AEB"/>
    <w:rsid w:val="001F224D"/>
    <w:rsid w:val="00280A2C"/>
    <w:rsid w:val="002869F6"/>
    <w:rsid w:val="003140B4"/>
    <w:rsid w:val="004960E3"/>
    <w:rsid w:val="0050777A"/>
    <w:rsid w:val="005952E7"/>
    <w:rsid w:val="005C2492"/>
    <w:rsid w:val="005C4D86"/>
    <w:rsid w:val="00603393"/>
    <w:rsid w:val="00605299"/>
    <w:rsid w:val="00741ACA"/>
    <w:rsid w:val="00745F9D"/>
    <w:rsid w:val="007A0F4B"/>
    <w:rsid w:val="00837248"/>
    <w:rsid w:val="008F0CE0"/>
    <w:rsid w:val="00942D1D"/>
    <w:rsid w:val="0097453A"/>
    <w:rsid w:val="009D5255"/>
    <w:rsid w:val="00B53A1F"/>
    <w:rsid w:val="00B56191"/>
    <w:rsid w:val="00B5707B"/>
    <w:rsid w:val="00C06435"/>
    <w:rsid w:val="00C12A90"/>
    <w:rsid w:val="00C16A95"/>
    <w:rsid w:val="00CE7DE5"/>
    <w:rsid w:val="00DB36C8"/>
    <w:rsid w:val="00E17787"/>
    <w:rsid w:val="00E81210"/>
    <w:rsid w:val="00EB7EB2"/>
    <w:rsid w:val="00F47489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C17B"/>
  <w15:docId w15:val="{AF2B2F09-5CC0-4BCE-A1F1-78EB9A33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9CA2-DFF9-4C94-969B-EED85AC0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Events Coordinator</cp:lastModifiedBy>
  <cp:revision>3</cp:revision>
  <cp:lastPrinted>2016-05-12T20:05:00Z</cp:lastPrinted>
  <dcterms:created xsi:type="dcterms:W3CDTF">2017-03-23T21:37:00Z</dcterms:created>
  <dcterms:modified xsi:type="dcterms:W3CDTF">2017-03-23T21:39:00Z</dcterms:modified>
</cp:coreProperties>
</file>